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E1D" w:rsidRDefault="00704E1D" w:rsidP="00704E1D">
      <w:pPr>
        <w:pStyle w:val="Header"/>
        <w:rPr>
          <w:rFonts w:ascii="Times New Roman" w:hAnsi="Times New Roman"/>
          <w:sz w:val="20"/>
          <w:szCs w:val="20"/>
        </w:rPr>
      </w:pPr>
      <w:r w:rsidRPr="00944111">
        <w:rPr>
          <w:rFonts w:ascii="Times New Roman" w:hAnsi="Times New Roman"/>
          <w:sz w:val="20"/>
          <w:szCs w:val="20"/>
        </w:rPr>
        <w:t>Indian Journal of Basic and Applied Medical Research; September 20</w:t>
      </w:r>
      <w:r w:rsidR="00A44386">
        <w:rPr>
          <w:rFonts w:ascii="Times New Roman" w:hAnsi="Times New Roman"/>
          <w:sz w:val="20"/>
          <w:szCs w:val="20"/>
        </w:rPr>
        <w:t>15: Vol.-4, Issue-</w:t>
      </w:r>
      <w:r w:rsidR="00064DEF">
        <w:rPr>
          <w:rFonts w:ascii="Times New Roman" w:hAnsi="Times New Roman"/>
          <w:sz w:val="20"/>
          <w:szCs w:val="20"/>
        </w:rPr>
        <w:t xml:space="preserve"> 4, P. 330-334</w:t>
      </w:r>
    </w:p>
    <w:p w:rsidR="005612DE" w:rsidRPr="008E6744" w:rsidRDefault="005612DE" w:rsidP="00704E1D">
      <w:pPr>
        <w:pStyle w:val="Header"/>
        <w:rPr>
          <w:rFonts w:ascii="Times New Roman" w:hAnsi="Times New Roman"/>
          <w:sz w:val="20"/>
          <w:szCs w:val="20"/>
        </w:rPr>
      </w:pPr>
    </w:p>
    <w:p w:rsidR="00704E1D" w:rsidRDefault="00704E1D" w:rsidP="00704E1D">
      <w:pPr>
        <w:pStyle w:val="Header"/>
      </w:pPr>
    </w:p>
    <w:p w:rsidR="00064DEF" w:rsidRPr="00D60BF2" w:rsidRDefault="00064DEF" w:rsidP="00064DEF">
      <w:pPr>
        <w:spacing w:after="0" w:line="360" w:lineRule="auto"/>
        <w:ind w:left="-288" w:right="576"/>
        <w:jc w:val="both"/>
        <w:rPr>
          <w:rFonts w:asciiTheme="majorHAnsi" w:hAnsiTheme="majorHAnsi" w:cs="Times New Roman"/>
          <w:b/>
          <w:sz w:val="24"/>
          <w:szCs w:val="24"/>
        </w:rPr>
      </w:pPr>
      <w:r w:rsidRPr="00D60BF2">
        <w:rPr>
          <w:rFonts w:asciiTheme="majorHAnsi" w:hAnsiTheme="majorHAnsi" w:cs="Times New Roman"/>
          <w:b/>
          <w:sz w:val="24"/>
          <w:szCs w:val="24"/>
          <w:highlight w:val="lightGray"/>
        </w:rPr>
        <w:t>Original article:</w:t>
      </w:r>
    </w:p>
    <w:p w:rsidR="00064DEF" w:rsidRPr="00D60BF2" w:rsidRDefault="00064DEF" w:rsidP="00064DEF">
      <w:pPr>
        <w:spacing w:after="0" w:line="360" w:lineRule="auto"/>
        <w:ind w:left="-288" w:right="576"/>
        <w:jc w:val="both"/>
        <w:rPr>
          <w:rFonts w:asciiTheme="majorHAnsi" w:hAnsiTheme="majorHAnsi" w:cs="Times New Roman"/>
          <w:b/>
        </w:rPr>
      </w:pPr>
      <w:r w:rsidRPr="00D60BF2">
        <w:rPr>
          <w:rFonts w:asciiTheme="majorHAnsi" w:hAnsiTheme="majorHAnsi" w:cs="Times New Roman"/>
          <w:b/>
          <w:color w:val="1F497D" w:themeColor="text2"/>
          <w:sz w:val="28"/>
          <w:szCs w:val="28"/>
        </w:rPr>
        <w:t>Nerve conduction studies in recently diagnosed untreated hypothyroid patients</w:t>
      </w:r>
      <w:r w:rsidRPr="00D60BF2">
        <w:rPr>
          <w:rFonts w:asciiTheme="majorHAnsi" w:hAnsiTheme="majorHAnsi" w:cs="Times New Roman"/>
          <w:b/>
        </w:rPr>
        <w:t>.</w:t>
      </w:r>
    </w:p>
    <w:p w:rsidR="00064DEF" w:rsidRDefault="00064DEF" w:rsidP="00064DEF">
      <w:pPr>
        <w:spacing w:after="0" w:line="360" w:lineRule="auto"/>
        <w:ind w:left="-288" w:right="576"/>
        <w:rPr>
          <w:rFonts w:asciiTheme="majorHAnsi" w:hAnsiTheme="majorHAnsi" w:cs="Times New Roman"/>
          <w:b/>
        </w:rPr>
      </w:pPr>
      <w:r w:rsidRPr="00D60BF2">
        <w:rPr>
          <w:rFonts w:asciiTheme="majorHAnsi" w:hAnsiTheme="majorHAnsi" w:cs="Times New Roman"/>
          <w:b/>
        </w:rPr>
        <w:t xml:space="preserve"> Dr. A. </w:t>
      </w:r>
      <w:proofErr w:type="gramStart"/>
      <w:r w:rsidRPr="00D60BF2">
        <w:rPr>
          <w:rFonts w:asciiTheme="majorHAnsi" w:hAnsiTheme="majorHAnsi" w:cs="Times New Roman"/>
          <w:b/>
        </w:rPr>
        <w:t>A</w:t>
      </w:r>
      <w:proofErr w:type="gramEnd"/>
      <w:r w:rsidRPr="00D60BF2">
        <w:rPr>
          <w:rFonts w:asciiTheme="majorHAnsi" w:hAnsiTheme="majorHAnsi" w:cs="Times New Roman"/>
          <w:b/>
        </w:rPr>
        <w:t xml:space="preserve"> Asia, Dr. A.B. </w:t>
      </w:r>
      <w:proofErr w:type="spellStart"/>
      <w:r w:rsidRPr="00D60BF2">
        <w:rPr>
          <w:rFonts w:asciiTheme="majorHAnsi" w:hAnsiTheme="majorHAnsi" w:cs="Times New Roman"/>
          <w:b/>
        </w:rPr>
        <w:t>Warkar</w:t>
      </w:r>
      <w:proofErr w:type="spellEnd"/>
      <w:r w:rsidRPr="00D60BF2">
        <w:rPr>
          <w:rFonts w:asciiTheme="majorHAnsi" w:hAnsiTheme="majorHAnsi" w:cs="Times New Roman"/>
          <w:b/>
        </w:rPr>
        <w:t xml:space="preserve"> </w:t>
      </w:r>
    </w:p>
    <w:p w:rsidR="00064DEF" w:rsidRPr="00D60BF2" w:rsidRDefault="00064DEF" w:rsidP="00064DEF">
      <w:pPr>
        <w:spacing w:after="0" w:line="360" w:lineRule="auto"/>
        <w:ind w:left="-288" w:right="576"/>
        <w:rPr>
          <w:rFonts w:asciiTheme="majorHAnsi" w:hAnsiTheme="majorHAnsi" w:cs="Times New Roman"/>
          <w:b/>
        </w:rPr>
      </w:pPr>
    </w:p>
    <w:p w:rsidR="00064DEF" w:rsidRPr="00D60BF2" w:rsidRDefault="00064DEF" w:rsidP="00064DEF">
      <w:pPr>
        <w:spacing w:after="0" w:line="360" w:lineRule="auto"/>
        <w:ind w:left="-288" w:right="576"/>
        <w:rPr>
          <w:rFonts w:asciiTheme="majorHAnsi" w:hAnsiTheme="majorHAnsi" w:cs="Times New Roman"/>
          <w:sz w:val="18"/>
          <w:szCs w:val="18"/>
        </w:rPr>
      </w:pPr>
      <w:r w:rsidRPr="00D60BF2">
        <w:rPr>
          <w:rFonts w:asciiTheme="majorHAnsi" w:hAnsiTheme="majorHAnsi" w:cs="Times New Roman"/>
          <w:sz w:val="18"/>
          <w:szCs w:val="18"/>
        </w:rPr>
        <w:t>Government Medical College, Akola, Maharashtra</w:t>
      </w:r>
    </w:p>
    <w:p w:rsidR="00064DEF" w:rsidRPr="00D60BF2" w:rsidRDefault="00064DEF" w:rsidP="00064DEF">
      <w:pPr>
        <w:pBdr>
          <w:bottom w:val="single" w:sz="6" w:space="1" w:color="auto"/>
        </w:pBdr>
        <w:spacing w:after="0" w:line="360" w:lineRule="auto"/>
        <w:ind w:left="-288" w:right="576"/>
        <w:rPr>
          <w:rFonts w:asciiTheme="majorHAnsi" w:hAnsiTheme="majorHAnsi" w:cs="Times New Roman"/>
          <w:sz w:val="18"/>
          <w:szCs w:val="18"/>
        </w:rPr>
      </w:pPr>
      <w:r w:rsidRPr="00D60BF2">
        <w:rPr>
          <w:rFonts w:asciiTheme="majorHAnsi" w:hAnsiTheme="majorHAnsi" w:cs="Times New Roman"/>
          <w:sz w:val="18"/>
          <w:szCs w:val="18"/>
        </w:rPr>
        <w:t xml:space="preserve">Corresponding </w:t>
      </w:r>
      <w:proofErr w:type="gramStart"/>
      <w:r w:rsidRPr="00D60BF2">
        <w:rPr>
          <w:rFonts w:asciiTheme="majorHAnsi" w:hAnsiTheme="majorHAnsi" w:cs="Times New Roman"/>
          <w:sz w:val="18"/>
          <w:szCs w:val="18"/>
        </w:rPr>
        <w:t>author :</w:t>
      </w:r>
      <w:proofErr w:type="gramEnd"/>
      <w:r w:rsidRPr="00D60BF2">
        <w:rPr>
          <w:rFonts w:asciiTheme="majorHAnsi" w:hAnsiTheme="majorHAnsi" w:cs="Times New Roman"/>
          <w:sz w:val="18"/>
          <w:szCs w:val="18"/>
        </w:rPr>
        <w:t xml:space="preserve"> Dr A </w:t>
      </w:r>
      <w:proofErr w:type="spellStart"/>
      <w:r w:rsidRPr="00D60BF2">
        <w:rPr>
          <w:rFonts w:asciiTheme="majorHAnsi" w:hAnsiTheme="majorHAnsi" w:cs="Times New Roman"/>
          <w:sz w:val="18"/>
          <w:szCs w:val="18"/>
        </w:rPr>
        <w:t>A</w:t>
      </w:r>
      <w:proofErr w:type="spellEnd"/>
      <w:r w:rsidRPr="00D60BF2">
        <w:rPr>
          <w:rFonts w:asciiTheme="majorHAnsi" w:hAnsiTheme="majorHAnsi" w:cs="Times New Roman"/>
          <w:sz w:val="18"/>
          <w:szCs w:val="18"/>
        </w:rPr>
        <w:t xml:space="preserve"> Asia </w:t>
      </w:r>
    </w:p>
    <w:p w:rsidR="00064DEF" w:rsidRPr="00D60BF2" w:rsidRDefault="00064DEF" w:rsidP="00064DEF">
      <w:pPr>
        <w:spacing w:after="0" w:line="360" w:lineRule="auto"/>
        <w:ind w:left="-288" w:right="576"/>
        <w:rPr>
          <w:rFonts w:ascii="Times New Roman" w:hAnsi="Times New Roman" w:cs="Times New Roman"/>
        </w:rPr>
      </w:pPr>
    </w:p>
    <w:p w:rsidR="00064DEF" w:rsidRPr="00D60BF2" w:rsidRDefault="00064DEF" w:rsidP="00064DEF">
      <w:pPr>
        <w:spacing w:after="0" w:line="360" w:lineRule="auto"/>
        <w:ind w:left="-288" w:right="576"/>
        <w:jc w:val="both"/>
        <w:rPr>
          <w:rFonts w:ascii="Times New Roman" w:hAnsi="Times New Roman" w:cs="Times New Roman"/>
          <w:b/>
          <w:sz w:val="18"/>
          <w:szCs w:val="18"/>
        </w:rPr>
      </w:pPr>
      <w:r w:rsidRPr="00D60BF2">
        <w:rPr>
          <w:rFonts w:ascii="Times New Roman" w:hAnsi="Times New Roman" w:cs="Times New Roman"/>
          <w:b/>
          <w:sz w:val="18"/>
          <w:szCs w:val="18"/>
        </w:rPr>
        <w:t xml:space="preserve">Abstract </w:t>
      </w:r>
    </w:p>
    <w:p w:rsidR="00064DEF" w:rsidRPr="00D60BF2" w:rsidRDefault="00064DEF" w:rsidP="00064DEF">
      <w:pPr>
        <w:spacing w:after="0" w:line="360" w:lineRule="auto"/>
        <w:ind w:left="-288" w:right="576"/>
        <w:jc w:val="both"/>
        <w:rPr>
          <w:rFonts w:ascii="Times New Roman" w:hAnsi="Times New Roman" w:cs="Times New Roman"/>
          <w:sz w:val="18"/>
          <w:szCs w:val="18"/>
        </w:rPr>
      </w:pPr>
      <w:r w:rsidRPr="00D60BF2">
        <w:rPr>
          <w:rFonts w:ascii="Times New Roman" w:hAnsi="Times New Roman" w:cs="Times New Roman"/>
          <w:sz w:val="18"/>
          <w:szCs w:val="18"/>
        </w:rPr>
        <w:t xml:space="preserve">Objectives- The purpose of this study is to evaluate objectively the functional changes in peripheral nerves of recently diagnosed untreated hypothyroid subjects by </w:t>
      </w:r>
      <w:proofErr w:type="spellStart"/>
      <w:r w:rsidRPr="00D60BF2">
        <w:rPr>
          <w:rFonts w:ascii="Times New Roman" w:hAnsi="Times New Roman" w:cs="Times New Roman"/>
          <w:sz w:val="18"/>
          <w:szCs w:val="18"/>
        </w:rPr>
        <w:t>electrodiagnostic</w:t>
      </w:r>
      <w:proofErr w:type="spellEnd"/>
      <w:r w:rsidRPr="00D60BF2">
        <w:rPr>
          <w:rFonts w:ascii="Times New Roman" w:hAnsi="Times New Roman" w:cs="Times New Roman"/>
          <w:sz w:val="18"/>
          <w:szCs w:val="18"/>
        </w:rPr>
        <w:t xml:space="preserve"> tests in order to estimate the frequency of nerve conduction abnormalities. </w:t>
      </w:r>
    </w:p>
    <w:p w:rsidR="00064DEF" w:rsidRPr="00D60BF2" w:rsidRDefault="00064DEF" w:rsidP="00064DEF">
      <w:pPr>
        <w:spacing w:after="0" w:line="360" w:lineRule="auto"/>
        <w:ind w:left="-288" w:right="576"/>
        <w:jc w:val="both"/>
        <w:rPr>
          <w:rFonts w:ascii="Times New Roman" w:hAnsi="Times New Roman" w:cs="Times New Roman"/>
          <w:sz w:val="18"/>
          <w:szCs w:val="18"/>
        </w:rPr>
      </w:pPr>
      <w:r w:rsidRPr="00D60BF2">
        <w:rPr>
          <w:rFonts w:ascii="Times New Roman" w:hAnsi="Times New Roman" w:cs="Times New Roman"/>
          <w:sz w:val="18"/>
          <w:szCs w:val="18"/>
        </w:rPr>
        <w:t xml:space="preserve">Methods- A cross sectional analytical study was performed in adult patients recently diagnosed with thyroid dysfunction, but not placed on hormone replacement therapy. Patients with biochemical evidence of hypothyroidism were enrolled for the </w:t>
      </w:r>
      <w:proofErr w:type="spellStart"/>
      <w:r w:rsidRPr="00D60BF2">
        <w:rPr>
          <w:rFonts w:ascii="Times New Roman" w:hAnsi="Times New Roman" w:cs="Times New Roman"/>
          <w:sz w:val="18"/>
          <w:szCs w:val="18"/>
        </w:rPr>
        <w:t>study.Nerve</w:t>
      </w:r>
      <w:proofErr w:type="spellEnd"/>
      <w:r w:rsidRPr="00D60BF2">
        <w:rPr>
          <w:rFonts w:ascii="Times New Roman" w:hAnsi="Times New Roman" w:cs="Times New Roman"/>
          <w:sz w:val="18"/>
          <w:szCs w:val="18"/>
        </w:rPr>
        <w:t xml:space="preserve"> conduction study was carried out and parameters namely distal latency, amplitude and conduction velocity were assessed in </w:t>
      </w:r>
      <w:proofErr w:type="spellStart"/>
      <w:r w:rsidRPr="00D60BF2">
        <w:rPr>
          <w:rFonts w:ascii="Times New Roman" w:hAnsi="Times New Roman" w:cs="Times New Roman"/>
          <w:sz w:val="18"/>
          <w:szCs w:val="18"/>
        </w:rPr>
        <w:t>median</w:t>
      </w:r>
      <w:proofErr w:type="gramStart"/>
      <w:r w:rsidRPr="00D60BF2">
        <w:rPr>
          <w:rFonts w:ascii="Times New Roman" w:hAnsi="Times New Roman" w:cs="Times New Roman"/>
          <w:sz w:val="18"/>
          <w:szCs w:val="18"/>
        </w:rPr>
        <w:t>,ulnar</w:t>
      </w:r>
      <w:proofErr w:type="spellEnd"/>
      <w:proofErr w:type="gramEnd"/>
      <w:r w:rsidRPr="00D60BF2">
        <w:rPr>
          <w:rFonts w:ascii="Times New Roman" w:hAnsi="Times New Roman" w:cs="Times New Roman"/>
          <w:sz w:val="18"/>
          <w:szCs w:val="18"/>
        </w:rPr>
        <w:t xml:space="preserve">, </w:t>
      </w:r>
      <w:proofErr w:type="spellStart"/>
      <w:r w:rsidRPr="00D60BF2">
        <w:rPr>
          <w:rFonts w:ascii="Times New Roman" w:hAnsi="Times New Roman" w:cs="Times New Roman"/>
          <w:sz w:val="18"/>
          <w:szCs w:val="18"/>
        </w:rPr>
        <w:t>peroneal</w:t>
      </w:r>
      <w:proofErr w:type="spellEnd"/>
      <w:r w:rsidRPr="00D60BF2">
        <w:rPr>
          <w:rFonts w:ascii="Times New Roman" w:hAnsi="Times New Roman" w:cs="Times New Roman"/>
          <w:sz w:val="18"/>
          <w:szCs w:val="18"/>
        </w:rPr>
        <w:t xml:space="preserve"> and </w:t>
      </w:r>
      <w:proofErr w:type="spellStart"/>
      <w:r w:rsidRPr="00D60BF2">
        <w:rPr>
          <w:rFonts w:ascii="Times New Roman" w:hAnsi="Times New Roman" w:cs="Times New Roman"/>
          <w:sz w:val="18"/>
          <w:szCs w:val="18"/>
        </w:rPr>
        <w:t>sural</w:t>
      </w:r>
      <w:proofErr w:type="spellEnd"/>
      <w:r w:rsidRPr="00D60BF2">
        <w:rPr>
          <w:rFonts w:ascii="Times New Roman" w:hAnsi="Times New Roman" w:cs="Times New Roman"/>
          <w:sz w:val="18"/>
          <w:szCs w:val="18"/>
        </w:rPr>
        <w:t xml:space="preserve"> nerves. </w:t>
      </w:r>
    </w:p>
    <w:p w:rsidR="00064DEF" w:rsidRPr="00D60BF2" w:rsidRDefault="00064DEF" w:rsidP="00064DEF">
      <w:pPr>
        <w:spacing w:after="0" w:line="360" w:lineRule="auto"/>
        <w:ind w:left="-288" w:right="576"/>
        <w:jc w:val="both"/>
        <w:rPr>
          <w:rFonts w:ascii="Times New Roman" w:hAnsi="Times New Roman" w:cs="Times New Roman"/>
          <w:sz w:val="18"/>
          <w:szCs w:val="18"/>
        </w:rPr>
      </w:pPr>
      <w:r w:rsidRPr="00D60BF2">
        <w:rPr>
          <w:rFonts w:ascii="Times New Roman" w:hAnsi="Times New Roman" w:cs="Times New Roman"/>
          <w:sz w:val="18"/>
          <w:szCs w:val="18"/>
        </w:rPr>
        <w:t xml:space="preserve">Results- 75% patients had distally located </w:t>
      </w:r>
      <w:proofErr w:type="spellStart"/>
      <w:r w:rsidRPr="00D60BF2">
        <w:rPr>
          <w:rFonts w:ascii="Times New Roman" w:hAnsi="Times New Roman" w:cs="Times New Roman"/>
          <w:sz w:val="18"/>
          <w:szCs w:val="18"/>
        </w:rPr>
        <w:t>paresthesias</w:t>
      </w:r>
      <w:proofErr w:type="spellEnd"/>
      <w:r w:rsidRPr="00D60BF2">
        <w:rPr>
          <w:rFonts w:ascii="Times New Roman" w:hAnsi="Times New Roman" w:cs="Times New Roman"/>
          <w:sz w:val="18"/>
          <w:szCs w:val="18"/>
        </w:rPr>
        <w:t xml:space="preserve">, 55% complained of cramps and 15% had weakness of the lower limbs .In 19 % subjects both motor and sensory nerves were involved, while in 69 % there was involvement of only sensory nerves. There was slowing of nerve conduction velocity in 71 % patients characteristically for median and </w:t>
      </w:r>
      <w:proofErr w:type="spellStart"/>
      <w:r w:rsidRPr="00D60BF2">
        <w:rPr>
          <w:rFonts w:ascii="Times New Roman" w:hAnsi="Times New Roman" w:cs="Times New Roman"/>
          <w:sz w:val="18"/>
          <w:szCs w:val="18"/>
        </w:rPr>
        <w:t>sural</w:t>
      </w:r>
      <w:proofErr w:type="spellEnd"/>
      <w:r w:rsidRPr="00D60BF2">
        <w:rPr>
          <w:rFonts w:ascii="Times New Roman" w:hAnsi="Times New Roman" w:cs="Times New Roman"/>
          <w:sz w:val="18"/>
          <w:szCs w:val="18"/>
        </w:rPr>
        <w:t xml:space="preserve"> sensory nerves. Carpal tunnel syndrome was seen in 15% patients.</w:t>
      </w:r>
    </w:p>
    <w:p w:rsidR="00064DEF" w:rsidRPr="00D60BF2" w:rsidRDefault="00064DEF" w:rsidP="00064DEF">
      <w:pPr>
        <w:spacing w:after="0" w:line="360" w:lineRule="auto"/>
        <w:ind w:left="-288" w:right="576"/>
        <w:jc w:val="both"/>
        <w:rPr>
          <w:rFonts w:ascii="Times New Roman" w:hAnsi="Times New Roman" w:cs="Times New Roman"/>
          <w:sz w:val="18"/>
          <w:szCs w:val="18"/>
        </w:rPr>
      </w:pPr>
      <w:r w:rsidRPr="00D60BF2">
        <w:rPr>
          <w:rFonts w:ascii="Times New Roman" w:hAnsi="Times New Roman" w:cs="Times New Roman"/>
          <w:sz w:val="18"/>
          <w:szCs w:val="18"/>
        </w:rPr>
        <w:t xml:space="preserve">Conclusion –Neuromuscular symptoms were commonly encountered. There was a predominant involvement of sensory nerves, especially the </w:t>
      </w:r>
      <w:proofErr w:type="spellStart"/>
      <w:r w:rsidRPr="00D60BF2">
        <w:rPr>
          <w:rFonts w:ascii="Times New Roman" w:hAnsi="Times New Roman" w:cs="Times New Roman"/>
          <w:sz w:val="18"/>
          <w:szCs w:val="18"/>
        </w:rPr>
        <w:t>sural</w:t>
      </w:r>
      <w:proofErr w:type="spellEnd"/>
      <w:r w:rsidRPr="00D60BF2">
        <w:rPr>
          <w:rFonts w:ascii="Times New Roman" w:hAnsi="Times New Roman" w:cs="Times New Roman"/>
          <w:sz w:val="18"/>
          <w:szCs w:val="18"/>
        </w:rPr>
        <w:t xml:space="preserve"> nerve and median nerve on nerve conduction study. Early detection can prevent structural alterations in peripheral nerves as they occur later in the course of the disease and help in initiating replacement therapy at the earliest.</w:t>
      </w:r>
    </w:p>
    <w:p w:rsidR="00064DEF" w:rsidRPr="00D60BF2" w:rsidRDefault="00064DEF" w:rsidP="00064DEF">
      <w:pPr>
        <w:pBdr>
          <w:bottom w:val="single" w:sz="6" w:space="1" w:color="auto"/>
        </w:pBdr>
        <w:spacing w:after="0" w:line="360" w:lineRule="auto"/>
        <w:ind w:left="-288" w:right="576"/>
        <w:rPr>
          <w:rFonts w:ascii="Times New Roman" w:hAnsi="Times New Roman" w:cs="Times New Roman"/>
          <w:sz w:val="18"/>
          <w:szCs w:val="18"/>
        </w:rPr>
      </w:pPr>
      <w:r w:rsidRPr="00D60BF2">
        <w:rPr>
          <w:rFonts w:ascii="Times New Roman" w:hAnsi="Times New Roman" w:cs="Times New Roman"/>
          <w:sz w:val="18"/>
          <w:szCs w:val="18"/>
        </w:rPr>
        <w:t xml:space="preserve">Keywords: Nerve conduction, Hypothyroidism, </w:t>
      </w:r>
      <w:proofErr w:type="spellStart"/>
      <w:r w:rsidRPr="00D60BF2">
        <w:rPr>
          <w:rFonts w:ascii="Times New Roman" w:hAnsi="Times New Roman" w:cs="Times New Roman"/>
          <w:sz w:val="18"/>
          <w:szCs w:val="18"/>
        </w:rPr>
        <w:t>Polyneuropathy</w:t>
      </w:r>
      <w:proofErr w:type="spellEnd"/>
    </w:p>
    <w:p w:rsidR="0006104F" w:rsidRDefault="0006104F" w:rsidP="00064DEF">
      <w:pPr>
        <w:pBdr>
          <w:bottom w:val="single" w:sz="6" w:space="1" w:color="auto"/>
        </w:pBdr>
        <w:spacing w:after="0" w:line="360" w:lineRule="auto"/>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04E1D"/>
    <w:rsid w:val="000061B3"/>
    <w:rsid w:val="0006104F"/>
    <w:rsid w:val="00064DEF"/>
    <w:rsid w:val="00274F00"/>
    <w:rsid w:val="00424E75"/>
    <w:rsid w:val="005612DE"/>
    <w:rsid w:val="00704E1D"/>
    <w:rsid w:val="009E591E"/>
    <w:rsid w:val="00A44386"/>
    <w:rsid w:val="00A83F59"/>
    <w:rsid w:val="00AE3137"/>
    <w:rsid w:val="00DA07BD"/>
    <w:rsid w:val="00E86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1D"/>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704E1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704E1D"/>
    <w:rPr>
      <w:lang w:val="en-IN"/>
    </w:rPr>
  </w:style>
  <w:style w:type="character" w:customStyle="1" w:styleId="highlight">
    <w:name w:val="highlight"/>
    <w:basedOn w:val="DefaultParagraphFont"/>
    <w:rsid w:val="00E86AFA"/>
  </w:style>
  <w:style w:type="paragraph" w:styleId="NormalWeb">
    <w:name w:val="Normal (Web)"/>
    <w:basedOn w:val="Normal"/>
    <w:uiPriority w:val="99"/>
    <w:unhideWhenUsed/>
    <w:rsid w:val="00E86AF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2015-09-21T06:54:00Z</dcterms:created>
  <dcterms:modified xsi:type="dcterms:W3CDTF">2015-09-21T06:54:00Z</dcterms:modified>
</cp:coreProperties>
</file>